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3C6" w:rsidRDefault="00F603C6" w:rsidP="00F603C6">
      <w:pPr>
        <w:pStyle w:val="Heading2"/>
        <w:widowControl w:val="0"/>
        <w:tabs>
          <w:tab w:val="num" w:pos="576"/>
        </w:tabs>
        <w:adjustRightInd w:val="0"/>
        <w:textAlignment w:val="baseline"/>
        <w:rPr>
          <w:b/>
          <w:bCs/>
        </w:rPr>
      </w:pPr>
      <w:bookmarkStart w:id="0" w:name="_Toc166380017"/>
      <w:bookmarkStart w:id="1" w:name="_Toc166378366"/>
      <w:bookmarkStart w:id="2" w:name="_Toc166301860"/>
      <w:bookmarkStart w:id="3" w:name="_Toc165721833"/>
      <w:bookmarkStart w:id="4" w:name="_Toc165108483"/>
      <w:bookmarkStart w:id="5" w:name="_Toc164848044"/>
      <w:bookmarkStart w:id="6" w:name="_Toc164847754"/>
      <w:bookmarkStart w:id="7" w:name="_Toc199225537"/>
      <w:r>
        <w:rPr>
          <w:b/>
          <w:bCs/>
        </w:rPr>
        <w:t>Analytic signal</w:t>
      </w:r>
      <w:bookmarkEnd w:id="0"/>
      <w:bookmarkEnd w:id="1"/>
      <w:bookmarkEnd w:id="2"/>
      <w:bookmarkEnd w:id="3"/>
      <w:bookmarkEnd w:id="4"/>
      <w:bookmarkEnd w:id="5"/>
      <w:bookmarkEnd w:id="6"/>
      <w:r>
        <w:rPr>
          <w:b/>
          <w:bCs/>
        </w:rPr>
        <w:t xml:space="preserve"> - 3D total gradient</w:t>
      </w:r>
      <w:bookmarkEnd w:id="7"/>
    </w:p>
    <w:p w:rsidR="00F603C6" w:rsidRDefault="00F603C6" w:rsidP="00F603C6">
      <w:pPr>
        <w:pStyle w:val="BAS06Mainchapter"/>
        <w:rPr>
          <w:szCs w:val="24"/>
        </w:rPr>
      </w:pPr>
    </w:p>
    <w:p w:rsidR="00F603C6" w:rsidRDefault="00F603C6" w:rsidP="00F603C6">
      <w:r>
        <w:t xml:space="preserve">The concept of analytic signal applied to magnetic anomalies was developed in two dimensions by </w:t>
      </w:r>
      <w:r>
        <w:fldChar w:fldCharType="begin"/>
      </w:r>
      <w:r>
        <w:instrText xml:space="preserve"> ADDIN EN.CITE &lt;EndNote&gt;&lt;Cite&gt;&lt;Author&gt;Nabighian&lt;/Author&gt;&lt;Year&gt;1972&lt;/Year&gt;&lt;RecNum&gt;31363&lt;/RecNum&gt;&lt;record&gt;&lt;rec-number&gt;31363&lt;/rec-number&gt;&lt;ref-type name="Journal Article"&gt;17&lt;/ref-type&gt;&lt;contributors&gt;&lt;authors&gt;&lt;author&gt;Nabighian, M. N.&lt;/author&gt;&lt;/authors&gt;&lt;/contributors&gt;&lt;titles&gt;&lt;title&gt;The Analytic Signal of Two-Dimensional Magnetic Bodies with Polynomial Cross-Sections ; Its Properties and Use for Automated Anomaly Interpretation. The Analytic Signal of Two-Dimensional Magnetic Bodies with Polynomial Cross-Sections ; Its Properti&lt;/title&gt;&lt;secondary-title&gt;Geophysics&lt;/secondary-title&gt;&lt;/titles&gt;&lt;periodical&gt;&lt;full-title&gt;Geophysics&lt;/full-title&gt;&lt;/periodical&gt;&lt;pages&gt;505-517&lt;/pages&gt;&lt;volume&gt;37&lt;/volume&gt;&lt;dates&gt;&lt;year&gt;1972&lt;/year&gt;&lt;/dates&gt;&lt;urls&gt;&lt;/urls&gt;&lt;/record&gt;&lt;/Cite&gt;&lt;/EndNote&gt;</w:instrText>
      </w:r>
      <w:r>
        <w:fldChar w:fldCharType="separate"/>
      </w:r>
      <w:proofErr w:type="spellStart"/>
      <w:r>
        <w:t>Nabighian</w:t>
      </w:r>
      <w:proofErr w:type="spellEnd"/>
      <w:r>
        <w:t xml:space="preserve"> (1972)</w:t>
      </w:r>
      <w:r>
        <w:fldChar w:fldCharType="end"/>
      </w:r>
      <w:r>
        <w:t xml:space="preserve"> based on a concept initially proposed by the French Ville in 1948. In two dimensions, the complex analytic signal of the magnetic signal </w:t>
      </w:r>
      <w:r>
        <w:rPr>
          <w:position w:val="-10"/>
        </w:rPr>
        <w:object w:dxaOrig="10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pt;height:15.55pt" o:ole="">
            <v:imagedata r:id="rId5" o:title=""/>
          </v:shape>
          <o:OLEObject Type="Embed" ProgID="Equation.3" ShapeID="_x0000_i1025" DrawAspect="Content" ObjectID="_1371468687" r:id="rId6"/>
        </w:object>
      </w:r>
      <w:r>
        <w:t xml:space="preserve">can be expressed as </w:t>
      </w:r>
      <w:r>
        <w:fldChar w:fldCharType="begin"/>
      </w:r>
      <w:r>
        <w:instrText xml:space="preserve"> ADDIN EN.CITE &lt;EndNote&gt;&lt;Cite&gt;&lt;Author&gt;Thurston&lt;/Author&gt;&lt;Year&gt;1997&lt;/Year&gt;&lt;RecNum&gt;35623&lt;/RecNum&gt;&lt;record&gt;&lt;rec-number&gt;35623&lt;/rec-number&gt;&lt;ref-type name="Journal Article"&gt;17&lt;/ref-type&gt;&lt;contributors&gt;&lt;authors&gt;&lt;author&gt;Thurston, J. B.&lt;/author&gt;&lt;author&gt;Smith, R. S.&lt;/author&gt;&lt;/authors&gt;&lt;/contributors&gt;&lt;auth-address&gt;Thurston, JB&amp;#xD;Geoterrex,2060 Walkley Rd,Ottawa,on K1g 3p5,Canada&lt;/auth-address&gt;&lt;titles&gt;&lt;title&gt;Automatic conversion of magnetic data to depth, dip, and susceptibility contrast using the SPI (TM) method&lt;/title&gt;&lt;secondary-title&gt;Geophysics&lt;/secondary-title&gt;&lt;/titles&gt;&lt;periodical&gt;&lt;full-title&gt;Geophysics&lt;/full-title&gt;&lt;/periodical&gt;&lt;pages&gt;807-813&lt;/pages&gt;&lt;volume&gt;62&lt;/volume&gt;&lt;number&gt;3&lt;/number&gt;&lt;keywords&gt;&lt;keyword&gt;analytic signal&lt;/keyword&gt;&lt;keyword&gt;canada&lt;/keyword&gt;&lt;/keywords&gt;&lt;dates&gt;&lt;year&gt;1997&lt;/year&gt;&lt;pub-dates&gt;&lt;date&gt;May-Jun&lt;/date&gt;&lt;/pub-dates&gt;&lt;/dates&gt;&lt;isbn&gt;0016-8033&lt;/isbn&gt;&lt;accession-num&gt;ISI:A1997XB68500011&lt;/accession-num&gt;&lt;urls&gt;&lt;related-urls&gt;&lt;url&gt;&amp;lt;Go to ISI&amp;gt;://A1997XB68500011&lt;/url&gt;&lt;/related-urls&gt;&lt;pdf-urls&gt;&lt;url&gt;internal-pdf://Thurston_smith-1997-1203567125/Thurston_smith-1997.pdf&lt;/url&gt;&lt;/pdf-urls&gt;&lt;/urls&gt;&lt;language&gt;English&lt;/language&gt;&lt;/record&gt;&lt;/Cite&gt;&lt;/EndNote&gt;</w:instrText>
      </w:r>
      <w:r>
        <w:fldChar w:fldCharType="separate"/>
      </w:r>
      <w:r>
        <w:t>(Thurston and Smith 1997)</w:t>
      </w:r>
      <w:r>
        <w:fldChar w:fldCharType="end"/>
      </w:r>
      <w:r>
        <w:t>:</w:t>
      </w:r>
    </w:p>
    <w:p w:rsidR="00F603C6" w:rsidRDefault="00F603C6" w:rsidP="00F603C6"/>
    <w:p w:rsidR="00F603C6" w:rsidRDefault="00F603C6" w:rsidP="00F603C6">
      <m:oMathPara>
        <m:oMath>
          <m:r>
            <w:rPr>
              <w:rFonts w:ascii="Cambria Math" w:hAnsi="Cambria Math"/>
            </w:rPr>
            <m:t>A</m:t>
          </m:r>
          <m:d>
            <m:dPr>
              <m:ctrlPr>
                <w:rPr>
                  <w:rFonts w:ascii="Cambria Math" w:hAnsi="Cambria Math"/>
                  <w:i/>
                </w:rPr>
              </m:ctrlPr>
            </m:dPr>
            <m:e>
              <m:r>
                <w:rPr>
                  <w:rFonts w:ascii="Cambria Math" w:hAnsi="Cambria Math"/>
                </w:rPr>
                <m:t>x,y</m:t>
              </m:r>
            </m:e>
          </m:d>
          <m:r>
            <w:rPr>
              <w:rFonts w:ascii="Cambria Math" w:hAnsi="Cambria Math"/>
            </w:rPr>
            <m:t>=</m:t>
          </m:r>
          <m:d>
            <m:dPr>
              <m:begChr m:val="|"/>
              <m:endChr m:val="|"/>
              <m:ctrlPr>
                <w:rPr>
                  <w:rFonts w:ascii="Cambria Math" w:hAnsi="Cambria Math"/>
                  <w:i/>
                </w:rPr>
              </m:ctrlPr>
            </m:dPr>
            <m:e>
              <m:r>
                <w:rPr>
                  <w:rFonts w:ascii="Cambria Math" w:hAnsi="Cambria Math"/>
                </w:rPr>
                <m:t>A</m:t>
              </m:r>
              <m:d>
                <m:dPr>
                  <m:ctrlPr>
                    <w:rPr>
                      <w:rFonts w:ascii="Cambria Math" w:hAnsi="Cambria Math"/>
                      <w:i/>
                    </w:rPr>
                  </m:ctrlPr>
                </m:dPr>
                <m:e>
                  <m:r>
                    <w:rPr>
                      <w:rFonts w:ascii="Cambria Math" w:hAnsi="Cambria Math"/>
                    </w:rPr>
                    <m:t>x,y</m:t>
                  </m:r>
                </m:e>
              </m:d>
            </m:e>
          </m:d>
          <m:r>
            <w:rPr>
              <w:rFonts w:ascii="Cambria Math" w:hAnsi="Cambria Math"/>
            </w:rPr>
            <m:t>.</m:t>
          </m:r>
          <m:r>
            <m:rPr>
              <m:sty m:val="p"/>
            </m:rPr>
            <w:rPr>
              <w:rFonts w:ascii="Cambria Math" w:hAnsi="Cambria Math"/>
            </w:rPr>
            <m:t>exp⁡</m:t>
          </m:r>
          <m:r>
            <w:rPr>
              <w:rFonts w:ascii="Cambria Math" w:hAnsi="Cambria Math"/>
            </w:rPr>
            <m:t>(jφ)</m:t>
          </m:r>
        </m:oMath>
      </m:oMathPara>
    </w:p>
    <w:p w:rsidR="00F603C6" w:rsidRDefault="00F603C6" w:rsidP="00F603C6"/>
    <w:p w:rsidR="00F603C6" w:rsidRDefault="00F603C6" w:rsidP="00F603C6">
      <w:r>
        <w:t>with</w:t>
      </w:r>
    </w:p>
    <w:p w:rsidR="00F603C6" w:rsidRDefault="00F603C6" w:rsidP="00F603C6">
      <m:oMathPara>
        <m:oMath>
          <m:d>
            <m:dPr>
              <m:begChr m:val="|"/>
              <m:endChr m:val="|"/>
              <m:ctrlPr>
                <w:rPr>
                  <w:rFonts w:ascii="Cambria Math" w:hAnsi="Cambria Math"/>
                  <w:i/>
                </w:rPr>
              </m:ctrlPr>
            </m:dPr>
            <m:e>
              <m:r>
                <w:rPr>
                  <w:rFonts w:ascii="Cambria Math" w:hAnsi="Cambria Math"/>
                </w:rPr>
                <m:t>A(x,y)</m:t>
              </m:r>
            </m:e>
          </m:d>
          <m:r>
            <w:rPr>
              <w:rFonts w:ascii="Cambria Math" w:hAnsi="Cambria Math"/>
            </w:rPr>
            <m:t>=</m:t>
          </m:r>
          <m:rad>
            <m:radPr>
              <m:degHide m:val="on"/>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∂M</m:t>
                          </m:r>
                        </m:num>
                        <m:den>
                          <m:r>
                            <w:rPr>
                              <w:rFonts w:ascii="Cambria Math" w:hAnsi="Cambria Math"/>
                            </w:rPr>
                            <m:t>∂x</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∂M</m:t>
                          </m:r>
                        </m:num>
                        <m:den>
                          <m:r>
                            <w:rPr>
                              <w:rFonts w:ascii="Cambria Math" w:hAnsi="Cambria Math"/>
                            </w:rPr>
                            <m:t>∂y</m:t>
                          </m:r>
                        </m:den>
                      </m:f>
                    </m:e>
                  </m:d>
                </m:e>
                <m:sup>
                  <m:r>
                    <w:rPr>
                      <w:rFonts w:ascii="Cambria Math" w:hAnsi="Cambria Math"/>
                    </w:rPr>
                    <m:t>2</m:t>
                  </m:r>
                </m:sup>
              </m:sSup>
            </m:e>
          </m:rad>
        </m:oMath>
      </m:oMathPara>
    </w:p>
    <w:p w:rsidR="00F603C6" w:rsidRDefault="00F603C6" w:rsidP="00F603C6"/>
    <w:p w:rsidR="00F603C6" w:rsidRDefault="00F603C6" w:rsidP="00F603C6">
      <w:r>
        <w:t>and</w:t>
      </w:r>
    </w:p>
    <w:p w:rsidR="00F603C6" w:rsidRDefault="00F603C6" w:rsidP="00F603C6">
      <m:oMathPara>
        <m:oMath>
          <m:r>
            <w:rPr>
              <w:rFonts w:ascii="Cambria Math" w:hAnsi="Cambria Math"/>
            </w:rPr>
            <m:t>φ=</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tan</m:t>
                  </m:r>
                </m:e>
                <m:sup>
                  <m:r>
                    <w:rPr>
                      <w:rFonts w:ascii="Cambria Math" w:hAnsi="Cambria Math"/>
                    </w:rPr>
                    <m:t>-1</m:t>
                  </m:r>
                </m:sup>
              </m:sSup>
            </m:fName>
            <m:e>
              <m:d>
                <m:dPr>
                  <m:ctrlPr>
                    <w:rPr>
                      <w:rFonts w:ascii="Cambria Math" w:hAnsi="Cambria Math"/>
                      <w:i/>
                    </w:rPr>
                  </m:ctrlPr>
                </m:dPr>
                <m:e>
                  <m:f>
                    <m:fPr>
                      <m:ctrlPr>
                        <w:rPr>
                          <w:rFonts w:ascii="Cambria Math" w:hAnsi="Cambria Math"/>
                          <w:i/>
                        </w:rPr>
                      </m:ctrlPr>
                    </m:fPr>
                    <m:num>
                      <m:r>
                        <w:rPr>
                          <w:rFonts w:ascii="Cambria Math" w:hAnsi="Cambria Math"/>
                        </w:rPr>
                        <m:t>∂M</m:t>
                      </m:r>
                    </m:num>
                    <m:den>
                      <m:r>
                        <w:rPr>
                          <w:rFonts w:ascii="Cambria Math" w:hAnsi="Cambria Math"/>
                        </w:rPr>
                        <m:t>∂z</m:t>
                      </m:r>
                    </m:den>
                  </m:f>
                </m:e>
                <m:e>
                  <m:f>
                    <m:fPr>
                      <m:ctrlPr>
                        <w:rPr>
                          <w:rFonts w:ascii="Cambria Math" w:hAnsi="Cambria Math"/>
                          <w:i/>
                        </w:rPr>
                      </m:ctrlPr>
                    </m:fPr>
                    <m:num>
                      <m:r>
                        <w:rPr>
                          <w:rFonts w:ascii="Cambria Math" w:hAnsi="Cambria Math"/>
                        </w:rPr>
                        <m:t>∂M</m:t>
                      </m:r>
                    </m:num>
                    <m:den>
                      <m:r>
                        <w:rPr>
                          <w:rFonts w:ascii="Cambria Math" w:hAnsi="Cambria Math"/>
                        </w:rPr>
                        <m:t>∂x</m:t>
                      </m:r>
                    </m:den>
                  </m:f>
                </m:e>
              </m:d>
            </m:e>
          </m:func>
        </m:oMath>
      </m:oMathPara>
    </w:p>
    <w:p w:rsidR="00F603C6" w:rsidRDefault="00F603C6" w:rsidP="00F603C6"/>
    <w:p w:rsidR="00F603C6" w:rsidRDefault="00F603C6" w:rsidP="00F603C6">
      <w:r>
        <w:t xml:space="preserve">|A| is the 2D analytic signal amplitude, </w:t>
      </w:r>
      <w:r>
        <w:rPr>
          <w:rFonts w:eastAsia="SymbolMT"/>
        </w:rPr>
        <w:sym w:font="Symbol" w:char="006A"/>
      </w:r>
      <w:r>
        <w:rPr>
          <w:rFonts w:eastAsia="SymbolMT"/>
        </w:rPr>
        <w:t xml:space="preserve"> </w:t>
      </w:r>
      <w:r>
        <w:t>the local phase. A common theme of the normalized derivatives is the concept of mapping angles (or functions of angles) derived from the gradients of the magnetic intensity.</w:t>
      </w:r>
    </w:p>
    <w:p w:rsidR="00F603C6" w:rsidRDefault="00F603C6" w:rsidP="00F603C6"/>
    <w:p w:rsidR="00F603C6" w:rsidRDefault="00F603C6" w:rsidP="00F603C6">
      <w:r>
        <w:t xml:space="preserve">Using 3D dimensional grid, the amplitude of the analytic signal </w:t>
      </w:r>
      <w:r>
        <w:rPr>
          <w:bCs/>
          <w:iCs/>
        </w:rPr>
        <w:t>A</w:t>
      </w:r>
      <w:r>
        <w:rPr>
          <w:b/>
          <w:bCs/>
          <w:i/>
          <w:iCs/>
        </w:rPr>
        <w:t xml:space="preserve"> </w:t>
      </w:r>
      <w:r>
        <w:t>of M(</w:t>
      </w:r>
      <w:proofErr w:type="spellStart"/>
      <w:r>
        <w:t>x,y,z</w:t>
      </w:r>
      <w:proofErr w:type="spellEnd"/>
      <w:r>
        <w:t xml:space="preserve">)  is calculated by taking the square root of the sum of the squares of each of the directional first derivatives of the magnetic field. </w:t>
      </w:r>
    </w:p>
    <w:p w:rsidR="00F603C6" w:rsidRDefault="00F603C6" w:rsidP="00F603C6"/>
    <w:p w:rsidR="00F603C6" w:rsidRDefault="00F603C6" w:rsidP="00F603C6">
      <m:oMathPara>
        <m:oMath>
          <m:d>
            <m:dPr>
              <m:begChr m:val="|"/>
              <m:endChr m:val="|"/>
              <m:ctrlPr>
                <w:rPr>
                  <w:rFonts w:ascii="Cambria Math" w:hAnsi="Cambria Math"/>
                  <w:i/>
                </w:rPr>
              </m:ctrlPr>
            </m:dPr>
            <m:e>
              <m:r>
                <w:rPr>
                  <w:rFonts w:ascii="Cambria Math" w:hAnsi="Cambria Math"/>
                </w:rPr>
                <m:t>A(x,y)</m:t>
              </m:r>
            </m:e>
          </m:d>
          <m:r>
            <w:rPr>
              <w:rFonts w:ascii="Cambria Math" w:hAnsi="Cambria Math"/>
            </w:rPr>
            <m:t>=</m:t>
          </m:r>
          <m:rad>
            <m:radPr>
              <m:degHide m:val="on"/>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∂M</m:t>
                          </m:r>
                        </m:num>
                        <m:den>
                          <m:r>
                            <w:rPr>
                              <w:rFonts w:ascii="Cambria Math" w:hAnsi="Cambria Math"/>
                            </w:rPr>
                            <m:t>∂x</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∂M</m:t>
                          </m:r>
                        </m:num>
                        <m:den>
                          <m:r>
                            <w:rPr>
                              <w:rFonts w:ascii="Cambria Math" w:hAnsi="Cambria Math"/>
                            </w:rPr>
                            <m:t>∂y</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∂M</m:t>
                          </m:r>
                        </m:num>
                        <m:den>
                          <m:r>
                            <w:rPr>
                              <w:rFonts w:ascii="Cambria Math" w:hAnsi="Cambria Math"/>
                            </w:rPr>
                            <m:t>∂z</m:t>
                          </m:r>
                        </m:den>
                      </m:f>
                    </m:e>
                  </m:d>
                </m:e>
                <m:sup>
                  <m:r>
                    <w:rPr>
                      <w:rFonts w:ascii="Cambria Math" w:hAnsi="Cambria Math"/>
                    </w:rPr>
                    <m:t>2</m:t>
                  </m:r>
                </m:sup>
              </m:sSup>
            </m:e>
          </m:rad>
        </m:oMath>
      </m:oMathPara>
    </w:p>
    <w:p w:rsidR="00F603C6" w:rsidRDefault="00F603C6" w:rsidP="00F603C6"/>
    <w:p w:rsidR="00F603C6" w:rsidRDefault="00F603C6" w:rsidP="00F603C6">
      <w:r>
        <w:t xml:space="preserve">The resulting shape of the analytic signal is expected to be </w:t>
      </w:r>
      <w:proofErr w:type="spellStart"/>
      <w:r>
        <w:t>centered</w:t>
      </w:r>
      <w:proofErr w:type="spellEnd"/>
      <w:r>
        <w:t xml:space="preserve"> above the magnetic body (Figs. </w:t>
      </w:r>
      <w:fldSimple w:instr=" REF _Ref185504781 \r \h  \* MERGEFORMAT ">
        <w:r>
          <w:t>5</w:t>
        </w:r>
      </w:fldSimple>
      <w:r>
        <w:t xml:space="preserve">.8, </w:t>
      </w:r>
      <w:fldSimple w:instr=" REF _Ref185504781 \r \h  \* MERGEFORMAT ">
        <w:r>
          <w:t>5</w:t>
        </w:r>
      </w:fldSimple>
      <w:r>
        <w:t>.9). This has the effect of transforming the shape of the magnetic anomaly from any magnetic inclination to one positive body-</w:t>
      </w:r>
      <w:proofErr w:type="spellStart"/>
      <w:r>
        <w:t>centered</w:t>
      </w:r>
      <w:proofErr w:type="spellEnd"/>
      <w:r>
        <w:t xml:space="preserve"> anomaly at least in 2D </w:t>
      </w:r>
      <w:r>
        <w:fldChar w:fldCharType="begin"/>
      </w:r>
      <w:r>
        <w:instrText xml:space="preserve"> ADDIN EN.CITE &lt;EndNote&gt;&lt;Cite&gt;&lt;Author&gt;Nabighian&lt;/Author&gt;&lt;Year&gt;1972&lt;/Year&gt;&lt;RecNum&gt;31363&lt;/RecNum&gt;&lt;record&gt;&lt;rec-number&gt;31363&lt;/rec-number&gt;&lt;ref-type name="Journal Article"&gt;17&lt;/ref-type&gt;&lt;contributors&gt;&lt;authors&gt;&lt;author&gt;Nabighian, M. N.&lt;/author&gt;&lt;/authors&gt;&lt;/contributors&gt;&lt;titles&gt;&lt;title&gt;The Analytic Signal of Two-Dimensional Magnetic Bodies with Polynomial Cross-Sections ; Its Properties and Use for Automated Anomaly Interpretation. The Analytic Signal of Two-Dimensional Magnetic Bodies with Polynomial Cross-Sections ; Its Properti&lt;/title&gt;&lt;secondary-title&gt;Geophysics&lt;/secondary-title&gt;&lt;/titles&gt;&lt;periodical&gt;&lt;full-title&gt;Geophysics&lt;/full-title&gt;&lt;/periodical&gt;&lt;pages&gt;505-517&lt;/pages&gt;&lt;volume&gt;37&lt;/volume&gt;&lt;dates&gt;&lt;year&gt;1972&lt;/year&gt;&lt;/dates&gt;&lt;urls&gt;&lt;/urls&gt;&lt;/record&gt;&lt;/Cite&gt;&lt;/EndNote&gt;</w:instrText>
      </w:r>
      <w:r>
        <w:fldChar w:fldCharType="separate"/>
      </w:r>
      <w:r>
        <w:t>(</w:t>
      </w:r>
      <w:proofErr w:type="spellStart"/>
      <w:r>
        <w:t>Nabighian</w:t>
      </w:r>
      <w:proofErr w:type="spellEnd"/>
      <w:r>
        <w:t xml:space="preserve"> 1972)</w:t>
      </w:r>
      <w:r>
        <w:fldChar w:fldCharType="end"/>
      </w:r>
      <w:r>
        <w:t xml:space="preserve">. Analytic signal has been utilized widely for mapping of structures and for determining the depth of sources </w:t>
      </w:r>
      <w:r>
        <w:fldChar w:fldCharType="begin"/>
      </w:r>
      <w:r>
        <w:instrText xml:space="preserve"> ADDIN EN.CITE &lt;EndNote&gt;&lt;Cite&gt;&lt;Author&gt;Pilkington&lt;/Author&gt;&lt;Year&gt;2000&lt;/Year&gt;&lt;RecNum&gt;35869&lt;/RecNum&gt;&lt;record&gt;&lt;rec-number&gt;35869&lt;/rec-number&gt;&lt;ref-type name="Journal Article"&gt;17&lt;/ref-type&gt;&lt;contributors&gt;&lt;authors&gt;&lt;author&gt;Pilkington, M.&lt;/author&gt;&lt;author&gt;Miles, W. F.&lt;/author&gt;&lt;author&gt;Ross, G. M.&lt;/author&gt;&lt;author&gt;Roest, W. R.&lt;/author&gt;&lt;/authors&gt;&lt;/contributors&gt;&lt;auth-address&gt;Pilkington, M&amp;#xD;Geol Survey Canada, 615 Booth St, Ottawa, ON K1A 0E9, Canada&amp;#xD;Geol Survey Canada, Ottawa, ON K1A 0E9, Canada&amp;#xA;Geol Survey Canada, Calgary, AB T2L 2A7, Canada&lt;/auth-address&gt;&lt;titles&gt;&lt;title&gt;Potential-field signatures of buried Precambrian basement in the Western Canada Sedimentary Basin&lt;/title&gt;&lt;secondary-title&gt;Canadian Journal of Earth Sciences&lt;/secondary-title&gt;&lt;/titles&gt;&lt;periodical&gt;&lt;full-title&gt;Canadian Journal of Earth Sciences&lt;/full-title&gt;&lt;/periodical&gt;&lt;pages&gt;1453-1471&lt;/pages&gt;&lt;volume&gt;37&lt;/volume&gt;&lt;number&gt;11&lt;/number&gt;&lt;keywords&gt;&lt;keyword&gt;magnetic-anomalies&lt;/keyword&gt;&lt;keyword&gt;remanent magnetization&lt;/keyword&gt;&lt;keyword&gt;euler deconvolution&lt;/keyword&gt;&lt;keyword&gt;minto block&lt;/keyword&gt;&lt;keyword&gt;gravity&lt;/keyword&gt;&lt;keyword&gt;province&lt;/keyword&gt;&lt;keyword&gt;crust&lt;/keyword&gt;&lt;keyword&gt;beneath&lt;/keyword&gt;&lt;keyword&gt;domains&lt;/keyword&gt;&lt;keyword&gt;orogen&lt;/keyword&gt;&lt;/keywords&gt;&lt;dates&gt;&lt;year&gt;2000&lt;/year&gt;&lt;pub-dates&gt;&lt;date&gt;Nov&lt;/date&gt;&lt;/pub-dates&gt;&lt;/dates&gt;&lt;isbn&gt;0008-4077&lt;/isbn&gt;&lt;accession-num&gt;ISI:000090133800002&lt;/accession-num&gt;&lt;urls&gt;&lt;related-urls&gt;&lt;url&gt;&amp;lt;Go to ISI&amp;gt;://000090133800002&lt;/url&gt;&lt;/related-urls&gt;&lt;pdf-urls&gt;&lt;url&gt;internal-pdf://Pillkington-2000-3570341129/Pillkington-2000.pdf&lt;/url&gt;&lt;/pdf-urls&gt;&lt;/urls&gt;&lt;language&gt;English&lt;/language&gt;&lt;/record&gt;&lt;/Cite&gt;&lt;Cite&gt;&lt;Author&gt;Florio&lt;/Author&gt;&lt;Year&gt;2006&lt;/Year&gt;&lt;RecNum&gt;35626&lt;/RecNum&gt;&lt;record&gt;&lt;rec-number&gt;35626&lt;/rec-number&gt;&lt;ref-type name="Journal Article"&gt;17&lt;/ref-type&gt;&lt;contributors&gt;&lt;authors&gt;&lt;author&gt;Florio, G.&lt;/author&gt;&lt;author&gt;Fedi, M.&lt;/author&gt;&lt;author&gt;Pasteka, R.&lt;/author&gt;&lt;/authors&gt;&lt;/contributors&gt;&lt;auth-address&gt;Florio, G&amp;#xD;Univ Naples Federico II, Dipartimento Sci Terra, Largo S Marcellino 10, I-80138 Naples, Italy&amp;#xD;Univ Naples Federico II, Dipartimento Sci Terra, I-80138 Naples, Italy&amp;#xA;Comenius Univ, Dept Appl &amp;amp; Environm Geophys, Fac Sci, Bratislava 84215, Slovakia&lt;/auth-address&gt;&lt;titles&gt;&lt;title&gt;On the application of Euler deconvolution to the analytic signal&lt;/title&gt;&lt;secondary-title&gt;Geophysics&lt;/secondary-title&gt;&lt;/titles&gt;&lt;periodical&gt;&lt;full-title&gt;Geophysics&lt;/full-title&gt;&lt;/periodical&gt;&lt;pages&gt;L87-L93&lt;/pages&gt;&lt;volume&gt;71&lt;/volume&gt;&lt;number&gt;6&lt;/number&gt;&lt;keywords&gt;&lt;keyword&gt;magnetic interpretation&lt;/keyword&gt;&lt;keyword&gt;3 dimensions&lt;/keyword&gt;&lt;keyword&gt;analytic signal&lt;/keyword&gt;&lt;/keywords&gt;&lt;dates&gt;&lt;year&gt;2006&lt;/year&gt;&lt;pub-dates&gt;&lt;date&gt;Nov-Dec&lt;/date&gt;&lt;/pub-dates&gt;&lt;/dates&gt;&lt;isbn&gt;0016-8033&lt;/isbn&gt;&lt;accession-num&gt;ISI:000242598600039&lt;/accession-num&gt;&lt;urls&gt;&lt;related-urls&gt;&lt;url&gt;&amp;lt;Go to ISI&amp;gt;://000242598600039&lt;/url&gt;&lt;/related-urls&gt;&lt;pdf-urls&gt;&lt;url&gt;internal-pdf://Florio_2006-3755375616/Florio_2006.pdf&lt;/url&gt;&lt;/pdf-urls&gt;&lt;/urls&gt;&lt;language&gt;English&lt;/language&gt;&lt;/record&gt;&lt;/Cite&gt;&lt;/EndNote&gt;</w:instrText>
      </w:r>
      <w:r>
        <w:fldChar w:fldCharType="separate"/>
      </w:r>
      <w:r>
        <w:t>(</w:t>
      </w:r>
      <w:proofErr w:type="spellStart"/>
      <w:r>
        <w:t>Roest</w:t>
      </w:r>
      <w:proofErr w:type="spellEnd"/>
      <w:r>
        <w:t xml:space="preserve"> et al. 1992; Florio et al. 2006; Pilkington et al. 2000)</w:t>
      </w:r>
      <w:r>
        <w:fldChar w:fldCharType="end"/>
      </w:r>
      <w:r>
        <w:t xml:space="preserve">. </w:t>
      </w:r>
    </w:p>
    <w:p w:rsidR="00F603C6" w:rsidRDefault="00F603C6" w:rsidP="00F603C6"/>
    <w:p w:rsidR="00F603C6" w:rsidRDefault="00F603C6" w:rsidP="00F603C6">
      <w:r>
        <w:t xml:space="preserve">The main advantage of the total gradient over the maximum horizontal gradient is its lack of dependence on dip and magnetization direction, at least in 2D. When interpreting the analytic signal it is assumed that the causative sources are simple near-vertical or step-like geological structures </w:t>
      </w:r>
      <w:r>
        <w:fldChar w:fldCharType="begin"/>
      </w:r>
      <w:r>
        <w:instrText xml:space="preserve"> ADDIN EN.CITE &lt;EndNote&gt;&lt;Cite&gt;&lt;Author&gt;Roest&lt;/Author&gt;&lt;Year&gt;1992&lt;/Year&gt;&lt;RecNum&gt;35617&lt;/RecNum&gt;&lt;record&gt;&lt;rec-number&gt;35617&lt;/rec-number&gt;&lt;ref-type name="Journal Article"&gt;17&lt;/ref-type&gt;&lt;contributors&gt;&lt;authors&gt;&lt;author&gt;Roest, W.R.&lt;/author&gt;&lt;author&gt;Verhoef, J.&lt;/author&gt;&lt;author&gt;Pilkington, M.&lt;/author&gt;&lt;/authors&gt;&lt;/contributors&gt;&lt;titles&gt;&lt;title&gt;Magnetic interpretation using the 3-D analytic signal&lt;/title&gt;&lt;secondary-title&gt;Geophysics&lt;/secondary-title&gt;&lt;/titles&gt;&lt;periodical&gt;&lt;full-title&gt;Geophysics&lt;/full-title&gt;&lt;/periodical&gt;&lt;pages&gt;116-125&lt;/pages&gt;&lt;volume&gt;5&lt;/volume&gt;&lt;number&gt;1&lt;/number&gt;&lt;keywords&gt;&lt;keyword&gt;analytic signal&lt;/keyword&gt;&lt;keyword&gt;magnetic&lt;/keyword&gt;&lt;/keywords&gt;&lt;dates&gt;&lt;year&gt;1992&lt;/year&gt;&lt;/dates&gt;&lt;urls&gt;&lt;pdf-urls&gt;&lt;url&gt;internal-pdf://Roest_1992-3162628373/Roest_1992.pdf&lt;/url&gt;&lt;/pdf-urls&gt;&lt;/urls&gt;&lt;/record&gt;&lt;/Cite&gt;&lt;Cite&gt;&lt;Author&gt;Roest&lt;/Author&gt;&lt;Year&gt;1993&lt;/Year&gt;&lt;RecNum&gt;35900&lt;/RecNum&gt;&lt;record&gt;&lt;rec-number&gt;35900&lt;/rec-number&gt;&lt;ref-type name="Journal Article"&gt;17&lt;/ref-type&gt;&lt;contributors&gt;&lt;authors&gt;&lt;author&gt;Roest, W. R.&lt;/author&gt;&lt;author&gt;Pilkington, M.&lt;/author&gt;&lt;/authors&gt;&lt;/contributors&gt;&lt;auth-address&gt;Roest, Wr&amp;#xD;Geol Survey Canada,Div Geophys,1 Observ Crescent,Ottawa K1a 0y3,on,Canada&lt;/auth-address&gt;&lt;titles&gt;&lt;title&gt;Identifying Remanent Magnetization Effects in Magnetic Data&lt;/title&gt;&lt;secondary-title&gt;Geophysics&lt;/secondary-title&gt;&lt;/titles&gt;&lt;periodical&gt;&lt;full-title&gt;Geophysics&lt;/full-title&gt;&lt;/periodical&gt;&lt;pages&gt;653-659&lt;/pages&gt;&lt;volume&gt;58&lt;/volume&gt;&lt;number&gt;5&lt;/number&gt;&lt;keywords&gt;&lt;keyword&gt;polygonal cross-section&lt;/keyword&gt;&lt;keyword&gt;analytic signal&lt;/keyword&gt;&lt;keyword&gt;gravity&lt;/keyword&gt;&lt;keyword&gt;bodies&lt;/keyword&gt;&lt;/keywords&gt;&lt;dates&gt;&lt;year&gt;1993&lt;/year&gt;&lt;pub-dates&gt;&lt;date&gt;May&lt;/date&gt;&lt;/pub-dates&gt;&lt;/dates&gt;&lt;isbn&gt;0016-8033&lt;/isbn&gt;&lt;accession-num&gt;ISI:A1993LC36100005&lt;/accession-num&gt;&lt;urls&gt;&lt;related-urls&gt;&lt;url&gt;&amp;lt;Go to ISI&amp;gt;://A1993LC36100005&lt;/url&gt;&lt;/related-urls&gt;&lt;/urls&gt;&lt;language&gt;English&lt;/language&gt;&lt;/record&gt;&lt;/Cite&gt;&lt;/EndNote&gt;</w:instrText>
      </w:r>
      <w:r>
        <w:fldChar w:fldCharType="separate"/>
      </w:r>
      <w:r>
        <w:t>(</w:t>
      </w:r>
      <w:proofErr w:type="spellStart"/>
      <w:r>
        <w:t>Roest</w:t>
      </w:r>
      <w:proofErr w:type="spellEnd"/>
      <w:r>
        <w:t xml:space="preserve"> et al. 1992; </w:t>
      </w:r>
      <w:proofErr w:type="spellStart"/>
      <w:r>
        <w:t>Roest</w:t>
      </w:r>
      <w:proofErr w:type="spellEnd"/>
      <w:r>
        <w:t xml:space="preserve"> and Pilkington 1993)</w:t>
      </w:r>
      <w:r>
        <w:fldChar w:fldCharType="end"/>
      </w:r>
      <w:r>
        <w:t xml:space="preserve">.  Therefore, the 2D analytic signal has significant advantages over the simple derivatives and this application was utilized to map </w:t>
      </w:r>
      <w:r>
        <w:lastRenderedPageBreak/>
        <w:t>changes in basement structure, fabric and trends. Synthetic modelling has proved that the maxima of the analytic signal are located over the edge of anomalous sources (</w:t>
      </w:r>
      <w:proofErr w:type="spellStart"/>
      <w:r>
        <w:t>Nabighian</w:t>
      </w:r>
      <w:proofErr w:type="spellEnd"/>
      <w:r>
        <w:t xml:space="preserve"> 1974, 1984, </w:t>
      </w:r>
      <w:proofErr w:type="spellStart"/>
      <w:r>
        <w:t>Roest</w:t>
      </w:r>
      <w:proofErr w:type="spellEnd"/>
      <w:r>
        <w:t xml:space="preserve"> et al. 1992). This simplification of the potential field, however, results in the compromise whereby during computation the sign of the original gravity and magnetic field is lost. Therefore, it cannot be determined whether the analytic signal anomaly represent positive or negative density or magnetic susceptibility contrast compared to its surroundings. </w:t>
      </w:r>
    </w:p>
    <w:p w:rsidR="00F603C6" w:rsidRDefault="00F603C6" w:rsidP="00F603C6"/>
    <w:p w:rsidR="00F603C6" w:rsidRDefault="00F603C6" w:rsidP="00F603C6">
      <w:r>
        <w:t xml:space="preserve">However, it should be reminded that the total gradient expressed in 3D is not so independent of the direction of magnetization </w:t>
      </w:r>
      <w:r>
        <w:fldChar w:fldCharType="begin"/>
      </w:r>
      <w:r>
        <w:instrText xml:space="preserve"> ADDIN EN.CITE &lt;EndNote&gt;&lt;Cite&gt;&lt;Author&gt;Xiong&lt;/Author&gt;&lt;Year&gt;2006&lt;/Year&gt;&lt;RecNum&gt;35615&lt;/RecNum&gt;&lt;record&gt;&lt;rec-number&gt;35615&lt;/rec-number&gt;&lt;ref-type name="Journal Article"&gt;17&lt;/ref-type&gt;&lt;contributors&gt;&lt;authors&gt;&lt;author&gt;Xiong, L.&lt;/author&gt;&lt;/authors&gt;&lt;/contributors&gt;&lt;titles&gt;&lt;title&gt;Understanding 3D analytical signal amplitude&lt;/title&gt;&lt;secondary-title&gt;Geophysics&lt;/secondary-title&gt;&lt;/titles&gt;&lt;periodical&gt;&lt;full-title&gt;Geophysics&lt;/full-title&gt;&lt;/periodical&gt;&lt;pages&gt;13-16&lt;/pages&gt;&lt;volume&gt;71&lt;/volume&gt;&lt;number&gt;2&lt;/number&gt;&lt;keywords&gt;&lt;keyword&gt;analytic signal&lt;/keyword&gt;&lt;keyword&gt;magnetic&lt;/keyword&gt;&lt;keyword&gt;gravity&lt;/keyword&gt;&lt;/keywords&gt;&lt;dates&gt;&lt;year&gt;2006&lt;/year&gt;&lt;/dates&gt;&lt;urls&gt;&lt;pdf-urls&gt;&lt;url&gt;internal-pdf://Xiong_AS_2006-3144250399/Xiong_AS_2006.pdf&lt;/url&gt;&lt;/pdf-urls&gt;&lt;/urls&gt;&lt;/record&gt;&lt;/Cite&gt;&lt;/EndNote&gt;</w:instrText>
      </w:r>
      <w:r>
        <w:fldChar w:fldCharType="separate"/>
      </w:r>
      <w:r>
        <w:t>(</w:t>
      </w:r>
      <w:proofErr w:type="spellStart"/>
      <w:r>
        <w:t>Xiong</w:t>
      </w:r>
      <w:proofErr w:type="spellEnd"/>
      <w:r>
        <w:t xml:space="preserve"> 2006)</w:t>
      </w:r>
      <w:r>
        <w:fldChar w:fldCharType="end"/>
      </w:r>
      <w:r>
        <w:t xml:space="preserve">, nor does it represent the envelope of both the vertical and horizontal derivatives over all possible directions of the Earth’s field and source magnetization. Thus, despite its popularity, the 3D total gradient is not the correct amplitude of the real analytic signal in 3D. In a recent review, it appears that what is commonly called the analytic signal should be rather called "total gradient" in 3D </w:t>
      </w:r>
      <w:r>
        <w:fldChar w:fldCharType="begin"/>
      </w:r>
      <w:r>
        <w:instrText xml:space="preserve"> ADDIN EN.CITE &lt;EndNote&gt;&lt;Cite&gt;&lt;Author&gt;Nabighian&lt;/Author&gt;&lt;Year&gt;2005&lt;/Year&gt;&lt;RecNum&gt;35110&lt;/RecNum&gt;&lt;record&gt;&lt;rec-number&gt;35110&lt;/rec-number&gt;&lt;ref-type name="Journal Article"&gt;17&lt;/ref-type&gt;&lt;contributors&gt;&lt;authors&gt;&lt;author&gt;Nabighian, M. N.&lt;/author&gt;&lt;author&gt;Grauch, V. J. S.&lt;/author&gt;&lt;author&gt;Hansen, R. O.&lt;/author&gt;&lt;author&gt;LaFehr, T. R.&lt;/author&gt;&lt;author&gt;Li, Y.&lt;/author&gt;&lt;author&gt;Peirce, J. W.&lt;/author&gt;&lt;author&gt;Phillips, J. D.&lt;/author&gt;&lt;author&gt;Ruder, M. E.&lt;/author&gt;&lt;/authors&gt;&lt;/contributors&gt;&lt;auth-address&gt;Nabighian, MN&amp;#xD;Colorado Sch Mines, 1500 Illinois St, Golden, CO 80401 USA&amp;#xD;Colorado Sch Mines, Golden, CO 80401 USA&amp;#xA;US Geol Survey, Lakewood, CO 80225 USA&amp;#xA;PRJ Inc, Lakewood, CO 80228 USA&amp;#xA;GEDCO, Calgary, AB T2P 3E2, Canada&amp;#xA;Wintermoon Geotechnol Inc, Denver, CO 80206 USA&lt;/auth-address&gt;&lt;titles&gt;&lt;title&gt;75th Anniversary - The historical development of the magnetic method in exploration&lt;/title&gt;&lt;secondary-title&gt;Geophysics&lt;/secondary-title&gt;&lt;/titles&gt;&lt;periodical&gt;&lt;full-title&gt;Geophysics&lt;/full-title&gt;&lt;/periodical&gt;&lt;pages&gt;33nd-61nd&lt;/pages&gt;&lt;volume&gt;70&lt;/volume&gt;&lt;number&gt;6&lt;/number&gt;&lt;keywords&gt;&lt;keyword&gt;potential-field data&lt;/keyword&gt;&lt;keyword&gt;geomagnetic reference field&lt;/keyword&gt;&lt;keyword&gt;continuous wavelet transform&lt;/keyword&gt;&lt;keyword&gt;polygonal cross-section&lt;/keyword&gt;&lt;keyword&gt;cement oil-field&lt;/keyword&gt;&lt;keyword&gt;to-the-pole&lt;/keyword&gt;&lt;keyword&gt;euler deconvolution&lt;/keyword&gt;&lt;keyword&gt;aeromagnetic data&lt;/keyword&gt;&lt;keyword&gt;werner deconvolution&lt;/keyword&gt;&lt;keyword&gt;analytic signal&lt;/keyword&gt;&lt;/keywords&gt;&lt;dates&gt;&lt;year&gt;2005&lt;/year&gt;&lt;pub-dates&gt;&lt;date&gt;Nov-Dec&lt;/date&gt;&lt;/pub-dates&gt;&lt;/dates&gt;&lt;isbn&gt;0016-8033&lt;/isbn&gt;&lt;accession-num&gt;ISI:000233702600004&lt;/accession-num&gt;&lt;urls&gt;&lt;related-urls&gt;&lt;url&gt;&amp;lt;Go to ISI&amp;gt;://000233702600004&lt;/url&gt;&lt;/related-urls&gt;&lt;pdf-urls&gt;&lt;url&gt;internal-pdf://Nabighian_2005b-2673625104/Nabighian_2005b.pdf&lt;/url&gt;&lt;/pdf-urls&gt;&lt;/urls&gt;&lt;language&gt;English&lt;/language&gt;&lt;/record&gt;&lt;/Cite&gt;&lt;/EndNote&gt;</w:instrText>
      </w:r>
      <w:r>
        <w:fldChar w:fldCharType="separate"/>
      </w:r>
      <w:r>
        <w:t>(</w:t>
      </w:r>
      <w:proofErr w:type="spellStart"/>
      <w:r>
        <w:t>Nabighian</w:t>
      </w:r>
      <w:proofErr w:type="spellEnd"/>
      <w:r>
        <w:t xml:space="preserve"> et al. 2005)</w:t>
      </w:r>
      <w:r>
        <w:fldChar w:fldCharType="end"/>
      </w:r>
      <w:r>
        <w:t>.</w:t>
      </w:r>
    </w:p>
    <w:p w:rsidR="00F603C6" w:rsidRDefault="00F603C6" w:rsidP="00F603C6"/>
    <w:p w:rsidR="00F603C6" w:rsidRDefault="00F603C6" w:rsidP="00F603C6">
      <w:r>
        <w:t xml:space="preserve">In the 3D case, some factors produce offsets that are more difficult to predict than in the 2D case. Such factors primarily include the interference from neighbouring magnetic bodies, or from varying magnetization directions, terrain effects, 3D corners on body edges, or irregular boundary. </w:t>
      </w:r>
      <w:proofErr w:type="spellStart"/>
      <w:r>
        <w:t>Roest</w:t>
      </w:r>
      <w:proofErr w:type="spellEnd"/>
      <w:r>
        <w:t xml:space="preserve"> et al. (1992) have demonstrated that this is true for any 2D anomaly and suggested their generalization to 3D. However, the data should be interpreted with care in the 3D case. The properties of the analytic signal are strictly valid for isolated 2D bodies and one should use caution in extrapolating the conclusion of the 2D case to the 3D case. For 3D case, the shape and the absolute value of the analytic signal are also dependent of the directions of magnetization and of the Earth's field. The amount of offset is primarily determined by the depth to the top edge of the boundary below the observation level and by the dip of the boundary and by the directions of magnetization and of  the Earth’s field. In the most common 3D cases, the locations of the total gradient are always offset from edges of the causative bodies. The best results are obtained for vertical and relatively shallow thick dikes </w:t>
      </w:r>
      <w:r>
        <w:fldChar w:fldCharType="begin"/>
      </w:r>
      <w:r>
        <w:instrText xml:space="preserve"> ADDIN EN.CITE &lt;EndNote&gt;&lt;Cite&gt;&lt;Author&gt;Xiong&lt;/Author&gt;&lt;Year&gt;2006&lt;/Year&gt;&lt;RecNum&gt;35615&lt;/RecNum&gt;&lt;record&gt;&lt;rec-number&gt;35615&lt;/rec-number&gt;&lt;ref-type name="Journal Article"&gt;17&lt;/ref-type&gt;&lt;contributors&gt;&lt;authors&gt;&lt;author&gt;Xiong, L.&lt;/author&gt;&lt;/authors&gt;&lt;/contributors&gt;&lt;titles&gt;&lt;title&gt;Understanding 3D analytical signal amplitude&lt;/title&gt;&lt;secondary-title&gt;Geophysics&lt;/secondary-title&gt;&lt;/titles&gt;&lt;periodical&gt;&lt;full-title&gt;Geophysics&lt;/full-title&gt;&lt;/periodical&gt;&lt;pages&gt;13-16&lt;/pages&gt;&lt;volume&gt;71&lt;/volume&gt;&lt;number&gt;2&lt;/number&gt;&lt;keywords&gt;&lt;keyword&gt;analytic signal&lt;/keyword&gt;&lt;keyword&gt;magnetic&lt;/keyword&gt;&lt;keyword&gt;gravity&lt;/keyword&gt;&lt;/keywords&gt;&lt;dates&gt;&lt;year&gt;2006&lt;/year&gt;&lt;/dates&gt;&lt;urls&gt;&lt;pdf-urls&gt;&lt;url&gt;internal-pdf://Xiong_AS_2006-3144250399/Xiong_AS_2006.pdf&lt;/url&gt;&lt;/pdf-urls&gt;&lt;/urls&gt;&lt;/record&gt;&lt;/Cite&gt;&lt;/EndNote&gt;</w:instrText>
      </w:r>
      <w:r>
        <w:fldChar w:fldCharType="separate"/>
      </w:r>
      <w:r>
        <w:t>(</w:t>
      </w:r>
      <w:proofErr w:type="spellStart"/>
      <w:r>
        <w:t>Xiong</w:t>
      </w:r>
      <w:proofErr w:type="spellEnd"/>
      <w:r>
        <w:t xml:space="preserve"> 2006)</w:t>
      </w:r>
      <w:r>
        <w:fldChar w:fldCharType="end"/>
      </w:r>
      <w:r>
        <w:t xml:space="preserve">. For the 2D finite dipping step model, the locations of the </w:t>
      </w:r>
      <w:proofErr w:type="spellStart"/>
      <w:r>
        <w:t>maximas</w:t>
      </w:r>
      <w:proofErr w:type="spellEnd"/>
      <w:r>
        <w:t xml:space="preserve"> vary with both burial depth and dipping angle. All these factors become important as the size of study area becomes smaller because the small amounts of offset they cause become more significant. For local scale magnetic surveys, mutual interference from different bodies is the greatest limiting factor of the analytic signal method and this can render the method virtually useless. For large-scale magnetic surveys like the NB-07 or for shallower depths of causative bodies, the analytic signal method remains nevertheless a useful and fast way of delineating magnetic boundaries in the subsurface (Fig. 5.8).</w:t>
      </w:r>
    </w:p>
    <w:p w:rsidR="00F603C6" w:rsidRDefault="00F603C6" w:rsidP="00F603C6"/>
    <w:p w:rsidR="00F603C6" w:rsidRDefault="00F603C6" w:rsidP="00F603C6">
      <w:r>
        <w:t>The technique therefore requires interpretation in conjunction with other geophysical and geological information to maximize its potential. After calibration with known structures or other derived potential field products the analytic signal can be interpreted geologically with better confidence.</w:t>
      </w:r>
    </w:p>
    <w:p w:rsidR="00F603C6" w:rsidRDefault="00F603C6" w:rsidP="00F603C6"/>
    <w:p w:rsidR="00024FB6" w:rsidRDefault="00024FB6"/>
    <w:sectPr w:rsidR="00024FB6" w:rsidSect="00024F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MT">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35A0F"/>
    <w:multiLevelType w:val="multilevel"/>
    <w:tmpl w:val="133AD864"/>
    <w:lvl w:ilvl="0">
      <w:start w:val="1"/>
      <w:numFmt w:val="decimal"/>
      <w:pStyle w:val="Heading1"/>
      <w:lvlText w:val="%1"/>
      <w:lvlJc w:val="left"/>
      <w:pPr>
        <w:snapToGrid w:val="0"/>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webHidden w:val="0"/>
        <w:color w:val="000000"/>
        <w:spacing w:val="0"/>
        <w:w w:val="1"/>
        <w:kern w:val="0"/>
        <w:position w:val="0"/>
        <w:szCs w:val="2"/>
        <w:u w:val="none"/>
        <w:effect w:val="none"/>
        <w:vertAlign w:val="baseline"/>
        <w:em w:val="none"/>
        <w:specVanish w:val="0"/>
      </w:r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1006" w:hanging="864"/>
      </w:pPr>
    </w:lvl>
    <w:lvl w:ilvl="4">
      <w:start w:val="1"/>
      <w:numFmt w:val="decimal"/>
      <w:pStyle w:val="Heading5"/>
      <w:lvlText w:val="%1.%2.%3.%4.%5"/>
      <w:lvlJc w:val="left"/>
      <w:pPr>
        <w:ind w:left="1150" w:hanging="1008"/>
      </w:pPr>
    </w:lvl>
    <w:lvl w:ilvl="5">
      <w:start w:val="1"/>
      <w:numFmt w:val="decimal"/>
      <w:pStyle w:val="Heading6"/>
      <w:lvlText w:val="%1.%2.%3.%4.%5.%6"/>
      <w:lvlJc w:val="left"/>
      <w:pPr>
        <w:ind w:left="1294" w:hanging="1152"/>
      </w:pPr>
    </w:lvl>
    <w:lvl w:ilvl="6">
      <w:start w:val="1"/>
      <w:numFmt w:val="decimal"/>
      <w:pStyle w:val="Heading7"/>
      <w:lvlText w:val="%1.%2.%3.%4.%5.%6.%7"/>
      <w:lvlJc w:val="left"/>
      <w:pPr>
        <w:ind w:left="1438" w:hanging="1296"/>
      </w:pPr>
    </w:lvl>
    <w:lvl w:ilvl="7">
      <w:start w:val="1"/>
      <w:numFmt w:val="decimal"/>
      <w:pStyle w:val="Heading8"/>
      <w:lvlText w:val="%1.%2.%3.%4.%5.%6.%7.%8"/>
      <w:lvlJc w:val="left"/>
      <w:pPr>
        <w:ind w:left="1582" w:hanging="1440"/>
      </w:pPr>
    </w:lvl>
    <w:lvl w:ilvl="8">
      <w:start w:val="1"/>
      <w:numFmt w:val="decimal"/>
      <w:pStyle w:val="Heading9"/>
      <w:lvlText w:val="%1.%2.%3.%4.%5.%6.%7.%8.%9"/>
      <w:lvlJc w:val="left"/>
      <w:pPr>
        <w:ind w:left="1726"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F603C6"/>
    <w:rsid w:val="00024FB6"/>
    <w:rsid w:val="000733CB"/>
    <w:rsid w:val="001206CB"/>
    <w:rsid w:val="001216A5"/>
    <w:rsid w:val="00122AAE"/>
    <w:rsid w:val="001872B8"/>
    <w:rsid w:val="00572534"/>
    <w:rsid w:val="00881F6C"/>
    <w:rsid w:val="00A72824"/>
    <w:rsid w:val="00AF4569"/>
    <w:rsid w:val="00F603C6"/>
    <w:rsid w:val="00F66FA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_NGU_report"/>
    <w:qFormat/>
    <w:rsid w:val="00F603C6"/>
    <w:pPr>
      <w:spacing w:after="0" w:line="288" w:lineRule="auto"/>
      <w:jc w:val="both"/>
    </w:pPr>
    <w:rPr>
      <w:rFonts w:eastAsiaTheme="minorEastAsia"/>
      <w:lang w:val="en-GB" w:bidi="en-US"/>
    </w:rPr>
  </w:style>
  <w:style w:type="paragraph" w:styleId="Heading1">
    <w:name w:val="heading 1"/>
    <w:aliases w:val="NGU,Heading 1_NGU_report"/>
    <w:basedOn w:val="Normal"/>
    <w:next w:val="Normal"/>
    <w:link w:val="Heading1Char"/>
    <w:uiPriority w:val="9"/>
    <w:qFormat/>
    <w:rsid w:val="00F603C6"/>
    <w:pPr>
      <w:numPr>
        <w:numId w:val="1"/>
      </w:numPr>
      <w:spacing w:before="480"/>
      <w:contextualSpacing/>
      <w:outlineLvl w:val="0"/>
    </w:pPr>
    <w:rPr>
      <w:rFonts w:eastAsiaTheme="majorEastAsia" w:cstheme="majorBidi"/>
      <w:caps/>
      <w:szCs w:val="28"/>
    </w:rPr>
  </w:style>
  <w:style w:type="paragraph" w:styleId="Heading2">
    <w:name w:val="heading 2"/>
    <w:aliases w:val="NGU2"/>
    <w:basedOn w:val="Normal"/>
    <w:next w:val="Normal"/>
    <w:link w:val="Heading2Char"/>
    <w:autoRedefine/>
    <w:semiHidden/>
    <w:unhideWhenUsed/>
    <w:qFormat/>
    <w:rsid w:val="00F603C6"/>
    <w:pPr>
      <w:keepNext/>
      <w:numPr>
        <w:ilvl w:val="1"/>
        <w:numId w:val="1"/>
      </w:numPr>
      <w:spacing w:before="240" w:after="60"/>
      <w:outlineLvl w:val="1"/>
    </w:pPr>
    <w:rPr>
      <w:rFonts w:eastAsiaTheme="majorEastAsia" w:cstheme="majorBidi"/>
      <w:szCs w:val="26"/>
    </w:rPr>
  </w:style>
  <w:style w:type="paragraph" w:styleId="Heading3">
    <w:name w:val="heading 3"/>
    <w:aliases w:val="NGU-3,Heading 3_NGU_report"/>
    <w:basedOn w:val="Normal"/>
    <w:next w:val="Normal"/>
    <w:link w:val="Heading3Char"/>
    <w:semiHidden/>
    <w:unhideWhenUsed/>
    <w:qFormat/>
    <w:rsid w:val="00F603C6"/>
    <w:pPr>
      <w:numPr>
        <w:ilvl w:val="2"/>
        <w:numId w:val="1"/>
      </w:numPr>
      <w:spacing w:before="200" w:line="268" w:lineRule="auto"/>
      <w:outlineLvl w:val="2"/>
    </w:pPr>
    <w:rPr>
      <w:rFonts w:eastAsiaTheme="majorEastAsia" w:cstheme="majorBidi"/>
      <w:bCs/>
    </w:rPr>
  </w:style>
  <w:style w:type="paragraph" w:styleId="Heading4">
    <w:name w:val="heading 4"/>
    <w:basedOn w:val="Normal"/>
    <w:next w:val="Normal"/>
    <w:link w:val="Heading4Char"/>
    <w:semiHidden/>
    <w:unhideWhenUsed/>
    <w:qFormat/>
    <w:rsid w:val="00F603C6"/>
    <w:pPr>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semiHidden/>
    <w:unhideWhenUsed/>
    <w:qFormat/>
    <w:rsid w:val="00F603C6"/>
    <w:pPr>
      <w:numPr>
        <w:ilvl w:val="4"/>
        <w:numId w:val="1"/>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semiHidden/>
    <w:unhideWhenUsed/>
    <w:qFormat/>
    <w:rsid w:val="00F603C6"/>
    <w:pPr>
      <w:numPr>
        <w:ilvl w:val="5"/>
        <w:numId w:val="1"/>
      </w:numPr>
      <w:spacing w:line="268"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semiHidden/>
    <w:unhideWhenUsed/>
    <w:qFormat/>
    <w:rsid w:val="00F603C6"/>
    <w:pPr>
      <w:numPr>
        <w:ilvl w:val="6"/>
        <w:numId w:val="1"/>
      </w:numPr>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F603C6"/>
    <w:pPr>
      <w:numPr>
        <w:ilvl w:val="7"/>
        <w:numId w:val="1"/>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semiHidden/>
    <w:unhideWhenUsed/>
    <w:qFormat/>
    <w:rsid w:val="00F603C6"/>
    <w:pPr>
      <w:numPr>
        <w:ilvl w:val="8"/>
        <w:numId w:val="1"/>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3C6"/>
    <w:rPr>
      <w:rFonts w:eastAsiaTheme="majorEastAsia" w:cstheme="majorBidi"/>
      <w:caps/>
      <w:szCs w:val="28"/>
      <w:lang w:val="en-GB" w:bidi="en-US"/>
    </w:rPr>
  </w:style>
  <w:style w:type="character" w:customStyle="1" w:styleId="Heading2Char">
    <w:name w:val="Heading 2 Char"/>
    <w:aliases w:val="NGU2 Char"/>
    <w:basedOn w:val="DefaultParagraphFont"/>
    <w:link w:val="Heading2"/>
    <w:semiHidden/>
    <w:rsid w:val="00F603C6"/>
    <w:rPr>
      <w:rFonts w:eastAsiaTheme="majorEastAsia" w:cstheme="majorBidi"/>
      <w:szCs w:val="26"/>
      <w:lang w:val="en-GB" w:bidi="en-US"/>
    </w:rPr>
  </w:style>
  <w:style w:type="character" w:customStyle="1" w:styleId="Heading3Char">
    <w:name w:val="Heading 3 Char"/>
    <w:basedOn w:val="DefaultParagraphFont"/>
    <w:link w:val="Heading3"/>
    <w:semiHidden/>
    <w:rsid w:val="00F603C6"/>
    <w:rPr>
      <w:rFonts w:eastAsiaTheme="majorEastAsia" w:cstheme="majorBidi"/>
      <w:bCs/>
      <w:lang w:val="en-GB" w:bidi="en-US"/>
    </w:rPr>
  </w:style>
  <w:style w:type="character" w:customStyle="1" w:styleId="Heading4Char">
    <w:name w:val="Heading 4 Char"/>
    <w:basedOn w:val="DefaultParagraphFont"/>
    <w:link w:val="Heading4"/>
    <w:semiHidden/>
    <w:rsid w:val="00F603C6"/>
    <w:rPr>
      <w:rFonts w:asciiTheme="majorHAnsi" w:eastAsiaTheme="majorEastAsia" w:hAnsiTheme="majorHAnsi" w:cstheme="majorBidi"/>
      <w:b/>
      <w:bCs/>
      <w:i/>
      <w:iCs/>
      <w:lang w:val="en-GB" w:bidi="en-US"/>
    </w:rPr>
  </w:style>
  <w:style w:type="character" w:customStyle="1" w:styleId="Heading5Char">
    <w:name w:val="Heading 5 Char"/>
    <w:basedOn w:val="DefaultParagraphFont"/>
    <w:link w:val="Heading5"/>
    <w:semiHidden/>
    <w:rsid w:val="00F603C6"/>
    <w:rPr>
      <w:rFonts w:asciiTheme="majorHAnsi" w:eastAsiaTheme="majorEastAsia" w:hAnsiTheme="majorHAnsi" w:cstheme="majorBidi"/>
      <w:b/>
      <w:bCs/>
      <w:color w:val="7F7F7F" w:themeColor="text1" w:themeTint="80"/>
      <w:lang w:val="en-GB" w:bidi="en-US"/>
    </w:rPr>
  </w:style>
  <w:style w:type="character" w:customStyle="1" w:styleId="Heading6Char">
    <w:name w:val="Heading 6 Char"/>
    <w:basedOn w:val="DefaultParagraphFont"/>
    <w:link w:val="Heading6"/>
    <w:semiHidden/>
    <w:rsid w:val="00F603C6"/>
    <w:rPr>
      <w:rFonts w:asciiTheme="majorHAnsi" w:eastAsiaTheme="majorEastAsia" w:hAnsiTheme="majorHAnsi" w:cstheme="majorBidi"/>
      <w:b/>
      <w:bCs/>
      <w:i/>
      <w:iCs/>
      <w:color w:val="7F7F7F" w:themeColor="text1" w:themeTint="80"/>
      <w:lang w:val="en-GB" w:bidi="en-US"/>
    </w:rPr>
  </w:style>
  <w:style w:type="character" w:customStyle="1" w:styleId="Heading7Char">
    <w:name w:val="Heading 7 Char"/>
    <w:basedOn w:val="DefaultParagraphFont"/>
    <w:link w:val="Heading7"/>
    <w:semiHidden/>
    <w:rsid w:val="00F603C6"/>
    <w:rPr>
      <w:rFonts w:asciiTheme="majorHAnsi" w:eastAsiaTheme="majorEastAsia" w:hAnsiTheme="majorHAnsi" w:cstheme="majorBidi"/>
      <w:i/>
      <w:iCs/>
      <w:lang w:val="en-GB" w:bidi="en-US"/>
    </w:rPr>
  </w:style>
  <w:style w:type="character" w:customStyle="1" w:styleId="Heading8Char">
    <w:name w:val="Heading 8 Char"/>
    <w:basedOn w:val="DefaultParagraphFont"/>
    <w:link w:val="Heading8"/>
    <w:semiHidden/>
    <w:rsid w:val="00F603C6"/>
    <w:rPr>
      <w:rFonts w:asciiTheme="majorHAnsi" w:eastAsiaTheme="majorEastAsia" w:hAnsiTheme="majorHAnsi" w:cstheme="majorBidi"/>
      <w:sz w:val="20"/>
      <w:szCs w:val="20"/>
      <w:lang w:val="en-GB" w:bidi="en-US"/>
    </w:rPr>
  </w:style>
  <w:style w:type="character" w:customStyle="1" w:styleId="Heading9Char">
    <w:name w:val="Heading 9 Char"/>
    <w:basedOn w:val="DefaultParagraphFont"/>
    <w:link w:val="Heading9"/>
    <w:semiHidden/>
    <w:rsid w:val="00F603C6"/>
    <w:rPr>
      <w:rFonts w:asciiTheme="majorHAnsi" w:eastAsiaTheme="majorEastAsia" w:hAnsiTheme="majorHAnsi" w:cstheme="majorBidi"/>
      <w:i/>
      <w:iCs/>
      <w:spacing w:val="5"/>
      <w:sz w:val="20"/>
      <w:szCs w:val="20"/>
      <w:lang w:val="en-GB" w:bidi="en-US"/>
    </w:rPr>
  </w:style>
  <w:style w:type="paragraph" w:customStyle="1" w:styleId="BAS06Mainchapter">
    <w:name w:val="BAS06 Main chapter"/>
    <w:basedOn w:val="Normal"/>
    <w:rsid w:val="00F603C6"/>
    <w:pPr>
      <w:widowControl w:val="0"/>
      <w:adjustRightInd w:val="0"/>
    </w:pPr>
    <w:rPr>
      <w:rFonts w:eastAsia="Times New Roman" w:cs="Times New Roman"/>
      <w:szCs w:val="20"/>
      <w:lang w:eastAsia="nb-NO" w:bidi="ar-SA"/>
    </w:rPr>
  </w:style>
  <w:style w:type="paragraph" w:styleId="BalloonText">
    <w:name w:val="Balloon Text"/>
    <w:basedOn w:val="Normal"/>
    <w:link w:val="BalloonTextChar"/>
    <w:uiPriority w:val="99"/>
    <w:semiHidden/>
    <w:unhideWhenUsed/>
    <w:rsid w:val="00F603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3C6"/>
    <w:rPr>
      <w:rFonts w:ascii="Tahoma" w:eastAsiaTheme="minorEastAsia" w:hAnsi="Tahoma" w:cs="Tahoma"/>
      <w:sz w:val="16"/>
      <w:szCs w:val="16"/>
      <w:lang w:val="en-GB" w:bidi="en-US"/>
    </w:rPr>
  </w:style>
</w:styles>
</file>

<file path=word/webSettings.xml><?xml version="1.0" encoding="utf-8"?>
<w:webSettings xmlns:r="http://schemas.openxmlformats.org/officeDocument/2006/relationships" xmlns:w="http://schemas.openxmlformats.org/wordprocessingml/2006/main">
  <w:divs>
    <w:div w:id="80943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2568</Words>
  <Characters>13615</Characters>
  <Application>Microsoft Office Word</Application>
  <DocSecurity>0</DocSecurity>
  <Lines>113</Lines>
  <Paragraphs>32</Paragraphs>
  <ScaleCrop>false</ScaleCrop>
  <Company>NGU</Company>
  <LinksUpToDate>false</LinksUpToDate>
  <CharactersWithSpaces>16151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Rodionov_Alexei</dc:creator>
  <cp:lastModifiedBy>Rodionov_Alexei</cp:lastModifiedBy>
  <cp:revision>1</cp:revision>
  <dcterms:created xsi:type="dcterms:W3CDTF">2011-07-06T12:44:00Z</dcterms:created>
  <dcterms:modified xsi:type="dcterms:W3CDTF">2011-07-06T12:45:00Z</dcterms:modified>
</cp:coreProperties>
</file>